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A7EBB" w14:textId="4A23C1DA" w:rsidR="0072256E" w:rsidRPr="00150C94" w:rsidRDefault="00F36C7C" w:rsidP="00150C94">
      <w:pPr>
        <w:ind w:left="720" w:right="72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GoBack"/>
      <w:bookmarkEnd w:id="0"/>
      <w:r w:rsidRPr="00150C94">
        <w:rPr>
          <w:rFonts w:ascii="Times New Roman" w:hAnsi="Times New Roman" w:cs="Times New Roman"/>
          <w:b/>
          <w:bCs/>
          <w:caps/>
          <w:sz w:val="28"/>
          <w:szCs w:val="28"/>
        </w:rPr>
        <w:t>Worksheet</w:t>
      </w:r>
      <w:r w:rsidR="00AC4F76" w:rsidRPr="00150C9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For ARPA Projects</w:t>
      </w:r>
      <w:r w:rsidR="00150C94" w:rsidRPr="00150C9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That Respond to </w:t>
      </w:r>
      <w:r w:rsidR="00BD448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(1) </w:t>
      </w:r>
      <w:r w:rsidR="00150C94" w:rsidRPr="00150C9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the public health emergency or </w:t>
      </w:r>
      <w:r w:rsidR="00BD448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(2) </w:t>
      </w:r>
      <w:r w:rsidR="00150C94" w:rsidRPr="00150C94">
        <w:rPr>
          <w:rFonts w:ascii="Times New Roman" w:hAnsi="Times New Roman" w:cs="Times New Roman"/>
          <w:b/>
          <w:bCs/>
          <w:caps/>
          <w:sz w:val="28"/>
          <w:szCs w:val="28"/>
        </w:rPr>
        <w:t>its negative economic impacts</w:t>
      </w:r>
    </w:p>
    <w:p w14:paraId="3C634F4F" w14:textId="77777777" w:rsidR="00D46E38" w:rsidRPr="00D46E38" w:rsidRDefault="00D46E38" w:rsidP="00D46E3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6E38">
        <w:rPr>
          <w:rFonts w:ascii="Times New Roman" w:hAnsi="Times New Roman" w:cs="Times New Roman"/>
          <w:b/>
          <w:bCs/>
          <w:sz w:val="28"/>
          <w:szCs w:val="28"/>
        </w:rPr>
        <w:t>Project Name</w:t>
      </w:r>
      <w:r w:rsidRPr="00D46E38">
        <w:rPr>
          <w:rFonts w:ascii="Times New Roman" w:hAnsi="Times New Roman" w:cs="Times New Roman"/>
          <w:sz w:val="28"/>
          <w:szCs w:val="28"/>
        </w:rPr>
        <w:t>:</w:t>
      </w:r>
    </w:p>
    <w:p w14:paraId="48E66DBA" w14:textId="71F367EC" w:rsidR="00D46E38" w:rsidRDefault="00222A53" w:rsidP="00D46E3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Awarding </w:t>
      </w:r>
      <w:r w:rsidR="00D46E38" w:rsidRPr="00D46E38">
        <w:rPr>
          <w:rFonts w:ascii="Times New Roman" w:hAnsi="Times New Roman" w:cs="Times New Roman"/>
          <w:b/>
          <w:bCs/>
          <w:sz w:val="28"/>
          <w:szCs w:val="28"/>
        </w:rPr>
        <w:t>State Agency</w:t>
      </w:r>
      <w:r w:rsidR="00D46E38">
        <w:rPr>
          <w:rFonts w:ascii="Times New Roman" w:hAnsi="Times New Roman" w:cs="Times New Roman"/>
          <w:sz w:val="28"/>
          <w:szCs w:val="28"/>
        </w:rPr>
        <w:t>:</w:t>
      </w:r>
    </w:p>
    <w:p w14:paraId="4B0C6537" w14:textId="7D2453FF" w:rsidR="00D46E38" w:rsidRDefault="00222A53" w:rsidP="00D46E3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Grant or Contract </w:t>
      </w:r>
      <w:r w:rsidR="00D46E38" w:rsidRPr="00D46E38">
        <w:rPr>
          <w:rFonts w:ascii="Times New Roman" w:hAnsi="Times New Roman" w:cs="Times New Roman"/>
          <w:b/>
          <w:bCs/>
          <w:sz w:val="28"/>
          <w:szCs w:val="28"/>
        </w:rPr>
        <w:t>Recipient</w:t>
      </w:r>
      <w:r w:rsidR="00D46E38">
        <w:rPr>
          <w:rFonts w:ascii="Times New Roman" w:hAnsi="Times New Roman" w:cs="Times New Roman"/>
          <w:sz w:val="28"/>
          <w:szCs w:val="28"/>
        </w:rPr>
        <w:t>:</w:t>
      </w:r>
    </w:p>
    <w:p w14:paraId="2DAE32CD" w14:textId="488D316A" w:rsidR="00D46E38" w:rsidRDefault="00702372" w:rsidP="00D46E3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Introduction</w:t>
      </w:r>
    </w:p>
    <w:p w14:paraId="5FCA7202" w14:textId="77777777" w:rsidR="00576BAF" w:rsidRDefault="00F36C7C" w:rsidP="00895A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5AE5">
        <w:rPr>
          <w:rFonts w:ascii="Times New Roman" w:hAnsi="Times New Roman" w:cs="Times New Roman"/>
          <w:sz w:val="28"/>
          <w:szCs w:val="28"/>
        </w:rPr>
        <w:t xml:space="preserve">ARPA § 602(c)(1) </w:t>
      </w:r>
      <w:r w:rsidRPr="00222A53">
        <w:rPr>
          <w:rFonts w:ascii="Times New Roman" w:eastAsia="Times New Roman" w:hAnsi="Times New Roman" w:cs="Times New Roman"/>
          <w:color w:val="000000"/>
          <w:sz w:val="28"/>
          <w:szCs w:val="28"/>
        </w:rPr>
        <w:t>provide</w:t>
      </w:r>
      <w:r w:rsidR="00AC4F76" w:rsidRPr="00222A53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22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that a recipient may use funds for one or more purposes</w:t>
      </w:r>
      <w:r w:rsidR="00AC4F76" w:rsidRPr="0022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identified in subsections (A) through (D) of </w:t>
      </w:r>
      <w:r w:rsidR="00AC4F76" w:rsidRPr="00895AE5">
        <w:rPr>
          <w:rFonts w:ascii="Times New Roman" w:hAnsi="Times New Roman" w:cs="Times New Roman"/>
          <w:sz w:val="28"/>
          <w:szCs w:val="28"/>
        </w:rPr>
        <w:t>ARPA § 602(c)(1)</w:t>
      </w:r>
      <w:r w:rsidR="00AC4F76" w:rsidRPr="00895AE5">
        <w:rPr>
          <w:rFonts w:ascii="Times New Roman" w:eastAsia="Times New Roman" w:hAnsi="Times New Roman" w:cs="Times New Roman"/>
          <w:color w:val="000000"/>
          <w:sz w:val="28"/>
          <w:szCs w:val="28"/>
        </w:rPr>
        <w:t>.  Relevant ARPA guidance issued by the U.S. Treasury, specifically, the Interim Final Rule and Frequently Asked Questions</w:t>
      </w:r>
      <w:r w:rsidR="00895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(“Guidance”)</w:t>
      </w:r>
      <w:r w:rsidR="00AC4F76" w:rsidRPr="00895AE5">
        <w:rPr>
          <w:rFonts w:ascii="Times New Roman" w:eastAsia="Times New Roman" w:hAnsi="Times New Roman" w:cs="Times New Roman"/>
          <w:color w:val="000000"/>
          <w:sz w:val="28"/>
          <w:szCs w:val="28"/>
        </w:rPr>
        <w:t>, provide</w:t>
      </w:r>
      <w:r w:rsidR="00895AE5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AC4F76" w:rsidRPr="00895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fairly</w:t>
      </w:r>
      <w:r w:rsidR="00895AE5" w:rsidRPr="00895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5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clear and </w:t>
      </w:r>
      <w:r w:rsidR="00895AE5" w:rsidRPr="00895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detailed </w:t>
      </w:r>
      <w:r w:rsidR="00895AE5">
        <w:rPr>
          <w:rFonts w:ascii="Times New Roman" w:eastAsia="Times New Roman" w:hAnsi="Times New Roman" w:cs="Times New Roman"/>
          <w:color w:val="000000"/>
          <w:sz w:val="28"/>
          <w:szCs w:val="28"/>
        </w:rPr>
        <w:t>direction</w:t>
      </w:r>
      <w:r w:rsidR="00895AE5" w:rsidRPr="00895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with respect to eligibility under each subsection and should be consulted in connection with any request for approval for an ARPA project under </w:t>
      </w:r>
      <w:r w:rsidR="00895AE5" w:rsidRPr="00895AE5">
        <w:rPr>
          <w:rFonts w:ascii="Times New Roman" w:hAnsi="Times New Roman" w:cs="Times New Roman"/>
          <w:sz w:val="28"/>
          <w:szCs w:val="28"/>
        </w:rPr>
        <w:t xml:space="preserve">§ 602(c)(1).  </w:t>
      </w:r>
    </w:p>
    <w:p w14:paraId="11991D8D" w14:textId="50CF075B" w:rsidR="00576BAF" w:rsidRDefault="00576BAF" w:rsidP="00895A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Worksheet should be submitted in connection with any </w:t>
      </w:r>
      <w:r w:rsidRPr="00895AE5">
        <w:rPr>
          <w:rFonts w:ascii="Times New Roman" w:hAnsi="Times New Roman" w:cs="Times New Roman"/>
          <w:sz w:val="28"/>
          <w:szCs w:val="28"/>
        </w:rPr>
        <w:t xml:space="preserve">ARPA </w:t>
      </w:r>
      <w:r w:rsidR="005E6EB5">
        <w:rPr>
          <w:rFonts w:ascii="Times New Roman" w:hAnsi="Times New Roman" w:cs="Times New Roman"/>
          <w:sz w:val="28"/>
          <w:szCs w:val="28"/>
        </w:rPr>
        <w:t>request that seeks approval to use ARPA fund</w:t>
      </w:r>
      <w:r w:rsidR="00753645">
        <w:rPr>
          <w:rFonts w:ascii="Times New Roman" w:hAnsi="Times New Roman" w:cs="Times New Roman"/>
          <w:sz w:val="28"/>
          <w:szCs w:val="28"/>
        </w:rPr>
        <w:t>ing</w:t>
      </w:r>
      <w:r w:rsidR="00CC3EFD">
        <w:rPr>
          <w:rFonts w:ascii="Times New Roman" w:hAnsi="Times New Roman" w:cs="Times New Roman"/>
          <w:sz w:val="28"/>
          <w:szCs w:val="28"/>
        </w:rPr>
        <w:t>, in whole or in part,</w:t>
      </w:r>
      <w:r w:rsidR="005E6EB5">
        <w:rPr>
          <w:rFonts w:ascii="Times New Roman" w:hAnsi="Times New Roman" w:cs="Times New Roman"/>
          <w:sz w:val="28"/>
          <w:szCs w:val="28"/>
        </w:rPr>
        <w:t xml:space="preserve"> to respond to the public health emergency or its negative economic impacts</w:t>
      </w:r>
      <w:r w:rsidR="00E41842">
        <w:rPr>
          <w:rFonts w:ascii="Times New Roman" w:hAnsi="Times New Roman" w:cs="Times New Roman"/>
          <w:sz w:val="28"/>
          <w:szCs w:val="28"/>
        </w:rPr>
        <w:t xml:space="preserve"> under ARPA </w:t>
      </w:r>
      <w:r w:rsidR="00E41842" w:rsidRPr="00895AE5">
        <w:rPr>
          <w:rFonts w:ascii="Times New Roman" w:hAnsi="Times New Roman" w:cs="Times New Roman"/>
          <w:sz w:val="28"/>
          <w:szCs w:val="28"/>
        </w:rPr>
        <w:t>§ 602(c)(1)</w:t>
      </w:r>
      <w:r w:rsidR="00E41842">
        <w:rPr>
          <w:rFonts w:ascii="Times New Roman" w:hAnsi="Times New Roman" w:cs="Times New Roman"/>
          <w:sz w:val="28"/>
          <w:szCs w:val="28"/>
        </w:rPr>
        <w:t>(A)</w:t>
      </w:r>
      <w:r w:rsidR="00753645">
        <w:rPr>
          <w:rFonts w:ascii="Times New Roman" w:hAnsi="Times New Roman" w:cs="Times New Roman"/>
          <w:sz w:val="28"/>
          <w:szCs w:val="28"/>
        </w:rPr>
        <w:t xml:space="preserve"> and related Guidance</w:t>
      </w:r>
      <w:r w:rsidR="005E6EB5">
        <w:rPr>
          <w:rFonts w:ascii="Times New Roman" w:hAnsi="Times New Roman" w:cs="Times New Roman"/>
          <w:sz w:val="28"/>
          <w:szCs w:val="28"/>
        </w:rPr>
        <w:t>.</w:t>
      </w:r>
    </w:p>
    <w:p w14:paraId="5B173169" w14:textId="02FB7AB9" w:rsidR="004A2106" w:rsidRDefault="00895AE5" w:rsidP="00895A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Set forth below </w:t>
      </w:r>
      <w:r w:rsidR="004A2106">
        <w:rPr>
          <w:rFonts w:ascii="Times New Roman" w:hAnsi="Times New Roman" w:cs="Times New Roman"/>
          <w:sz w:val="28"/>
          <w:szCs w:val="28"/>
        </w:rPr>
        <w:t>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106">
        <w:rPr>
          <w:rFonts w:ascii="Times New Roman" w:hAnsi="Times New Roman" w:cs="Times New Roman"/>
          <w:sz w:val="28"/>
          <w:szCs w:val="28"/>
        </w:rPr>
        <w:t xml:space="preserve">(a) </w:t>
      </w:r>
      <w:r>
        <w:rPr>
          <w:rFonts w:ascii="Times New Roman" w:hAnsi="Times New Roman" w:cs="Times New Roman"/>
          <w:sz w:val="28"/>
          <w:szCs w:val="28"/>
        </w:rPr>
        <w:t>a check-the-box</w:t>
      </w:r>
      <w:r w:rsidR="004A21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style</w:t>
      </w:r>
      <w:r w:rsidR="004A2106">
        <w:rPr>
          <w:rFonts w:ascii="Times New Roman" w:hAnsi="Times New Roman" w:cs="Times New Roman"/>
          <w:sz w:val="28"/>
          <w:szCs w:val="28"/>
        </w:rPr>
        <w:t xml:space="preserve"> questionnaire </w:t>
      </w:r>
      <w:r>
        <w:rPr>
          <w:rFonts w:ascii="Times New Roman" w:hAnsi="Times New Roman" w:cs="Times New Roman"/>
          <w:sz w:val="28"/>
          <w:szCs w:val="28"/>
        </w:rPr>
        <w:t>that</w:t>
      </w:r>
      <w:r w:rsidR="00A56C80">
        <w:rPr>
          <w:rFonts w:ascii="Times New Roman" w:hAnsi="Times New Roman" w:cs="Times New Roman"/>
          <w:sz w:val="28"/>
          <w:szCs w:val="28"/>
        </w:rPr>
        <w:t xml:space="preserve"> generally</w:t>
      </w:r>
      <w:r>
        <w:rPr>
          <w:rFonts w:ascii="Times New Roman" w:hAnsi="Times New Roman" w:cs="Times New Roman"/>
          <w:sz w:val="28"/>
          <w:szCs w:val="28"/>
        </w:rPr>
        <w:t xml:space="preserve"> tracks the Guidance</w:t>
      </w:r>
      <w:r w:rsidR="00753645">
        <w:rPr>
          <w:rFonts w:ascii="Times New Roman" w:hAnsi="Times New Roman" w:cs="Times New Roman"/>
          <w:sz w:val="28"/>
          <w:szCs w:val="28"/>
        </w:rPr>
        <w:t xml:space="preserve"> related to ARPA </w:t>
      </w:r>
      <w:r w:rsidR="00753645" w:rsidRPr="00895AE5">
        <w:rPr>
          <w:rFonts w:ascii="Times New Roman" w:hAnsi="Times New Roman" w:cs="Times New Roman"/>
          <w:sz w:val="28"/>
          <w:szCs w:val="28"/>
        </w:rPr>
        <w:t>§ 602(c)(1)</w:t>
      </w:r>
      <w:r w:rsidR="00753645">
        <w:rPr>
          <w:rFonts w:ascii="Times New Roman" w:hAnsi="Times New Roman" w:cs="Times New Roman"/>
          <w:sz w:val="28"/>
          <w:szCs w:val="28"/>
        </w:rPr>
        <w:t>(A)</w:t>
      </w:r>
      <w:r w:rsidR="004A2106">
        <w:rPr>
          <w:rFonts w:ascii="Times New Roman" w:hAnsi="Times New Roman" w:cs="Times New Roman"/>
          <w:sz w:val="28"/>
          <w:szCs w:val="28"/>
        </w:rPr>
        <w:t xml:space="preserve">, (b) </w:t>
      </w:r>
      <w:r w:rsidR="001C5B9F">
        <w:rPr>
          <w:rFonts w:ascii="Times New Roman" w:hAnsi="Times New Roman" w:cs="Times New Roman"/>
          <w:sz w:val="28"/>
          <w:szCs w:val="28"/>
        </w:rPr>
        <w:t>observations</w:t>
      </w:r>
      <w:r w:rsidR="005F4A9F">
        <w:rPr>
          <w:rFonts w:ascii="Times New Roman" w:hAnsi="Times New Roman" w:cs="Times New Roman"/>
          <w:sz w:val="28"/>
          <w:szCs w:val="28"/>
        </w:rPr>
        <w:t xml:space="preserve"> and </w:t>
      </w:r>
      <w:r w:rsidR="005A680E">
        <w:rPr>
          <w:rFonts w:ascii="Times New Roman" w:hAnsi="Times New Roman" w:cs="Times New Roman"/>
          <w:sz w:val="28"/>
          <w:szCs w:val="28"/>
        </w:rPr>
        <w:t xml:space="preserve">instructions </w:t>
      </w:r>
      <w:r w:rsidR="00203802">
        <w:rPr>
          <w:rFonts w:ascii="Times New Roman" w:hAnsi="Times New Roman" w:cs="Times New Roman"/>
          <w:sz w:val="28"/>
          <w:szCs w:val="28"/>
        </w:rPr>
        <w:t xml:space="preserve">for project narratives, </w:t>
      </w:r>
      <w:r w:rsidR="005A680E">
        <w:rPr>
          <w:rFonts w:ascii="Times New Roman" w:hAnsi="Times New Roman" w:cs="Times New Roman"/>
          <w:sz w:val="28"/>
          <w:szCs w:val="28"/>
        </w:rPr>
        <w:t xml:space="preserve">and (c) </w:t>
      </w:r>
      <w:r w:rsidR="004A2106">
        <w:rPr>
          <w:rFonts w:ascii="Times New Roman" w:hAnsi="Times New Roman" w:cs="Times New Roman"/>
          <w:sz w:val="28"/>
          <w:szCs w:val="28"/>
        </w:rPr>
        <w:t xml:space="preserve">a few </w:t>
      </w:r>
      <w:r w:rsidR="00AA1041">
        <w:rPr>
          <w:rFonts w:ascii="Times New Roman" w:hAnsi="Times New Roman" w:cs="Times New Roman"/>
          <w:sz w:val="28"/>
          <w:szCs w:val="28"/>
        </w:rPr>
        <w:t>supplemental</w:t>
      </w:r>
      <w:r w:rsidR="004A2106">
        <w:rPr>
          <w:rFonts w:ascii="Times New Roman" w:hAnsi="Times New Roman" w:cs="Times New Roman"/>
          <w:sz w:val="28"/>
          <w:szCs w:val="28"/>
        </w:rPr>
        <w:t xml:space="preserve"> questions</w:t>
      </w:r>
      <w:r w:rsidR="00D431EB">
        <w:rPr>
          <w:rFonts w:ascii="Times New Roman" w:hAnsi="Times New Roman" w:cs="Times New Roman"/>
          <w:sz w:val="28"/>
          <w:szCs w:val="28"/>
        </w:rPr>
        <w:t xml:space="preserve">.  Your </w:t>
      </w:r>
      <w:r w:rsidR="004A2106">
        <w:rPr>
          <w:rFonts w:ascii="Times New Roman" w:hAnsi="Times New Roman" w:cs="Times New Roman"/>
          <w:sz w:val="28"/>
          <w:szCs w:val="28"/>
        </w:rPr>
        <w:t xml:space="preserve">responses </w:t>
      </w:r>
      <w:r>
        <w:rPr>
          <w:rFonts w:ascii="Times New Roman" w:hAnsi="Times New Roman" w:cs="Times New Roman"/>
          <w:sz w:val="28"/>
          <w:szCs w:val="28"/>
        </w:rPr>
        <w:t xml:space="preserve">will help </w:t>
      </w:r>
      <w:r w:rsidR="004A2106">
        <w:rPr>
          <w:rFonts w:ascii="Times New Roman" w:hAnsi="Times New Roman" w:cs="Times New Roman"/>
          <w:sz w:val="28"/>
          <w:szCs w:val="28"/>
        </w:rPr>
        <w:t xml:space="preserve">to </w:t>
      </w:r>
      <w:r>
        <w:rPr>
          <w:rFonts w:ascii="Times New Roman" w:hAnsi="Times New Roman" w:cs="Times New Roman"/>
          <w:sz w:val="28"/>
          <w:szCs w:val="28"/>
        </w:rPr>
        <w:t xml:space="preserve">guide our analysis </w:t>
      </w:r>
      <w:r w:rsidR="004A2106">
        <w:rPr>
          <w:rFonts w:ascii="Times New Roman" w:hAnsi="Times New Roman" w:cs="Times New Roman"/>
          <w:sz w:val="28"/>
          <w:szCs w:val="28"/>
        </w:rPr>
        <w:t xml:space="preserve">and promote the efficient and effective review of </w:t>
      </w:r>
      <w:r>
        <w:rPr>
          <w:rFonts w:ascii="Times New Roman" w:hAnsi="Times New Roman" w:cs="Times New Roman"/>
          <w:sz w:val="28"/>
          <w:szCs w:val="28"/>
        </w:rPr>
        <w:t xml:space="preserve">ARPA </w:t>
      </w:r>
      <w:r w:rsidRPr="00F36C7C">
        <w:rPr>
          <w:rFonts w:ascii="Times New Roman" w:hAnsi="Times New Roman" w:cs="Times New Roman"/>
          <w:sz w:val="28"/>
          <w:szCs w:val="28"/>
        </w:rPr>
        <w:t>§ 602(c)(1)</w:t>
      </w:r>
      <w:r w:rsidR="00753645">
        <w:rPr>
          <w:rFonts w:ascii="Times New Roman" w:hAnsi="Times New Roman" w:cs="Times New Roman"/>
          <w:sz w:val="28"/>
          <w:szCs w:val="28"/>
        </w:rPr>
        <w:t>(A)</w:t>
      </w:r>
      <w:r w:rsidRPr="00F36C7C">
        <w:rPr>
          <w:rFonts w:ascii="Times New Roman" w:hAnsi="Times New Roman" w:cs="Times New Roman"/>
          <w:sz w:val="28"/>
          <w:szCs w:val="28"/>
        </w:rPr>
        <w:t xml:space="preserve"> </w:t>
      </w:r>
      <w:r w:rsidR="004A2106">
        <w:rPr>
          <w:rFonts w:ascii="Times New Roman" w:hAnsi="Times New Roman" w:cs="Times New Roman"/>
          <w:sz w:val="28"/>
          <w:szCs w:val="28"/>
        </w:rPr>
        <w:t xml:space="preserve">project approval </w:t>
      </w:r>
      <w:r>
        <w:rPr>
          <w:rFonts w:ascii="Times New Roman" w:hAnsi="Times New Roman" w:cs="Times New Roman"/>
          <w:sz w:val="28"/>
          <w:szCs w:val="28"/>
        </w:rPr>
        <w:t>requests.</w:t>
      </w:r>
    </w:p>
    <w:p w14:paraId="24F78164" w14:textId="23E57FA3" w:rsidR="00D46E38" w:rsidRDefault="004A2106" w:rsidP="00D46E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Questionnaire</w:t>
      </w:r>
    </w:p>
    <w:p w14:paraId="7502DF8E" w14:textId="0EFE7B25" w:rsidR="00F36C7C" w:rsidRPr="00895AE5" w:rsidRDefault="004A2106" w:rsidP="00895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Please check all </w:t>
      </w:r>
      <w:r w:rsidR="00F36C7C" w:rsidRPr="00895AE5">
        <w:rPr>
          <w:rFonts w:ascii="Times New Roman" w:eastAsia="Times New Roman" w:hAnsi="Times New Roman" w:cs="Times New Roman"/>
          <w:color w:val="000000"/>
          <w:sz w:val="28"/>
          <w:szCs w:val="28"/>
        </w:rPr>
        <w:t>relevant box</w:t>
      </w:r>
      <w:r w:rsidR="00AC4F76" w:rsidRPr="00895AE5">
        <w:rPr>
          <w:rFonts w:ascii="Times New Roman" w:eastAsia="Times New Roman" w:hAnsi="Times New Roman" w:cs="Times New Roman"/>
          <w:color w:val="000000"/>
          <w:sz w:val="28"/>
          <w:szCs w:val="28"/>
        </w:rPr>
        <w:t>es</w:t>
      </w:r>
      <w:r w:rsidR="00D46E38">
        <w:rPr>
          <w:rFonts w:ascii="Times New Roman" w:eastAsia="Times New Roman" w:hAnsi="Times New Roman" w:cs="Times New Roman"/>
          <w:color w:val="000000"/>
          <w:sz w:val="28"/>
          <w:szCs w:val="28"/>
        </w:rPr>
        <w:t>.  Funds for the project identified above will be used</w:t>
      </w:r>
      <w:r w:rsidR="00F36C7C" w:rsidRPr="00895AE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3EE501A" w14:textId="564D0B11" w:rsidR="00222A53" w:rsidRDefault="00054099" w:rsidP="00222A5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 Respon</w:t>
      </w:r>
      <w:r w:rsidR="00C44CB7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Covid-19 Through One or More of</w:t>
      </w:r>
      <w:r w:rsidR="00D46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</w:t>
      </w:r>
      <w:r w:rsidR="00222A53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 w:rsidR="00D46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ollowing </w:t>
      </w:r>
      <w:r w:rsidR="00222A53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="00D46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ublic </w:t>
      </w:r>
      <w:r w:rsidR="00222A53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="00D46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ealth </w:t>
      </w:r>
      <w:r w:rsidR="00222A53">
        <w:rPr>
          <w:rFonts w:ascii="Times New Roman" w:eastAsia="Times New Roman" w:hAnsi="Times New Roman" w:cs="Times New Roman"/>
          <w:color w:val="000000"/>
          <w:sz w:val="28"/>
          <w:szCs w:val="28"/>
        </w:rPr>
        <w:t>Uses</w:t>
      </w:r>
      <w:r w:rsidR="00D46E3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F109286" w14:textId="79FED309" w:rsidR="00222A53" w:rsidRDefault="00D46E38" w:rsidP="00B6078C">
      <w:pPr>
        <w:numPr>
          <w:ilvl w:val="1"/>
          <w:numId w:val="1"/>
        </w:numPr>
        <w:spacing w:before="100" w:beforeAutospacing="1" w:after="100" w:afterAutospacing="1" w:line="240" w:lineRule="auto"/>
        <w:ind w:right="21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A53">
        <w:rPr>
          <w:rFonts w:ascii="Times New Roman" w:eastAsia="Times New Roman" w:hAnsi="Times New Roman" w:cs="Times New Roman"/>
          <w:color w:val="000000"/>
          <w:sz w:val="28"/>
          <w:szCs w:val="28"/>
        </w:rPr>
        <w:t>Covid-19 Mitigation and Prevention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id w:val="-709878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F47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</w:p>
    <w:p w14:paraId="66FFE79A" w14:textId="10551F41" w:rsidR="00222A53" w:rsidRDefault="00222A53" w:rsidP="00222A53">
      <w:pPr>
        <w:numPr>
          <w:ilvl w:val="1"/>
          <w:numId w:val="1"/>
        </w:numPr>
        <w:spacing w:before="100" w:beforeAutospacing="1" w:after="100" w:afterAutospacing="1" w:line="240" w:lineRule="auto"/>
        <w:ind w:right="21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Medical Expenses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id w:val="-280968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046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</w:p>
    <w:p w14:paraId="16A0620E" w14:textId="6B69C794" w:rsidR="00222A53" w:rsidRDefault="00222A53" w:rsidP="00222A53">
      <w:pPr>
        <w:numPr>
          <w:ilvl w:val="1"/>
          <w:numId w:val="1"/>
        </w:numPr>
        <w:spacing w:before="100" w:beforeAutospacing="1" w:after="100" w:afterAutospacing="1" w:line="240" w:lineRule="auto"/>
        <w:ind w:right="21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Behavioral Health Care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id w:val="1253940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046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</w:p>
    <w:p w14:paraId="2B71E153" w14:textId="195B8D07" w:rsidR="00222A53" w:rsidRDefault="00222A53" w:rsidP="00222A53">
      <w:pPr>
        <w:numPr>
          <w:ilvl w:val="1"/>
          <w:numId w:val="1"/>
        </w:numPr>
        <w:spacing w:before="100" w:beforeAutospacing="1" w:after="100" w:afterAutospacing="1" w:line="240" w:lineRule="auto"/>
        <w:ind w:right="21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Public Health and Safety Staff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id w:val="-1604255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046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</w:p>
    <w:p w14:paraId="77BA39FF" w14:textId="1CBC5AE5" w:rsidR="00222A53" w:rsidRDefault="00222A53" w:rsidP="00222A53">
      <w:pPr>
        <w:numPr>
          <w:ilvl w:val="1"/>
          <w:numId w:val="1"/>
        </w:numPr>
        <w:spacing w:before="100" w:beforeAutospacing="1" w:after="100" w:afterAutospacing="1" w:line="240" w:lineRule="auto"/>
        <w:ind w:right="21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To Improve the Design and Execution of Health 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id w:val="-660232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C4F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and Public Health Programs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id w:val="-2123303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C4F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</w:p>
    <w:p w14:paraId="1661EB5E" w14:textId="4917F78C" w:rsidR="00222A53" w:rsidRDefault="00222A53" w:rsidP="00222A53">
      <w:pPr>
        <w:numPr>
          <w:ilvl w:val="1"/>
          <w:numId w:val="1"/>
        </w:numPr>
        <w:spacing w:before="100" w:beforeAutospacing="1" w:after="100" w:afterAutospacing="1" w:line="240" w:lineRule="auto"/>
        <w:ind w:right="21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 Address Disparities in Public Health Outcomes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id w:val="1877272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32B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</w:p>
    <w:p w14:paraId="28C24A83" w14:textId="131519B2" w:rsidR="00054099" w:rsidRPr="00222A53" w:rsidRDefault="00054099" w:rsidP="00222A53">
      <w:pPr>
        <w:numPr>
          <w:ilvl w:val="1"/>
          <w:numId w:val="1"/>
        </w:numPr>
        <w:spacing w:before="100" w:beforeAutospacing="1" w:after="100" w:afterAutospacing="1" w:line="240" w:lineRule="auto"/>
        <w:ind w:right="21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Other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id w:val="-1005129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C4F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</w:p>
    <w:p w14:paraId="68B67015" w14:textId="77777777" w:rsidR="005C4F47" w:rsidRDefault="005C4F47" w:rsidP="005C4F47">
      <w:pPr>
        <w:spacing w:before="100" w:beforeAutospacing="1" w:after="100" w:afterAutospacing="1" w:line="240" w:lineRule="auto"/>
        <w:ind w:left="720" w:right="21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5493FD" w14:textId="3FF30292" w:rsidR="00D46E38" w:rsidRDefault="00222A53" w:rsidP="00222A53">
      <w:pPr>
        <w:numPr>
          <w:ilvl w:val="0"/>
          <w:numId w:val="1"/>
        </w:numPr>
        <w:spacing w:before="100" w:beforeAutospacing="1" w:after="100" w:afterAutospacing="1" w:line="240" w:lineRule="auto"/>
        <w:ind w:right="21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 Address </w:t>
      </w:r>
      <w:r w:rsidR="00D5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Specified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Negative Economic Impacts</w:t>
      </w:r>
      <w:r w:rsidR="00054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of Covid-19 </w:t>
      </w:r>
      <w:r w:rsidR="002729F2">
        <w:rPr>
          <w:rFonts w:ascii="Times New Roman" w:eastAsia="Times New Roman" w:hAnsi="Times New Roman" w:cs="Times New Roman"/>
          <w:color w:val="000000"/>
          <w:sz w:val="28"/>
          <w:szCs w:val="28"/>
        </w:rPr>
        <w:t>Through One or More of the Following</w:t>
      </w:r>
      <w:r w:rsidR="00054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Uses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31126AA" w14:textId="08B2A3F1" w:rsidR="00222A53" w:rsidRDefault="00222A53" w:rsidP="00222A53">
      <w:pPr>
        <w:numPr>
          <w:ilvl w:val="1"/>
          <w:numId w:val="1"/>
        </w:numPr>
        <w:spacing w:before="100" w:beforeAutospacing="1" w:after="100" w:afterAutospacing="1" w:line="240" w:lineRule="auto"/>
        <w:ind w:right="21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Impacts on Households and Individuals</w:t>
      </w:r>
    </w:p>
    <w:p w14:paraId="3B697E8C" w14:textId="01BB2D6E" w:rsidR="00054099" w:rsidRDefault="00054099" w:rsidP="00054099">
      <w:pPr>
        <w:numPr>
          <w:ilvl w:val="2"/>
          <w:numId w:val="1"/>
        </w:numPr>
        <w:spacing w:before="100" w:beforeAutospacing="1" w:after="100" w:afterAutospacing="1" w:line="240" w:lineRule="auto"/>
        <w:ind w:right="21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Assistance to Unemployed Workers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id w:val="-930199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C4F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</w:p>
    <w:p w14:paraId="7F525A6C" w14:textId="00E919F6" w:rsidR="00054099" w:rsidRDefault="002729F2" w:rsidP="00054099">
      <w:pPr>
        <w:numPr>
          <w:ilvl w:val="2"/>
          <w:numId w:val="1"/>
        </w:numPr>
        <w:spacing w:before="100" w:beforeAutospacing="1" w:after="100" w:afterAutospacing="1" w:line="240" w:lineRule="auto"/>
        <w:ind w:right="21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Assistance to Households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id w:val="-2122823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C4F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</w:p>
    <w:p w14:paraId="15CB1EB3" w14:textId="2FE55599" w:rsidR="002729F2" w:rsidRDefault="002729F2" w:rsidP="00054099">
      <w:pPr>
        <w:numPr>
          <w:ilvl w:val="2"/>
          <w:numId w:val="1"/>
        </w:numPr>
        <w:spacing w:before="100" w:beforeAutospacing="1" w:after="100" w:afterAutospacing="1" w:line="240" w:lineRule="auto"/>
        <w:ind w:right="21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Other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id w:val="-1883307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C4F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</w:p>
    <w:p w14:paraId="13338FCC" w14:textId="527BC708" w:rsidR="00222A53" w:rsidRDefault="00222A53" w:rsidP="00222A53">
      <w:pPr>
        <w:numPr>
          <w:ilvl w:val="1"/>
          <w:numId w:val="1"/>
        </w:numPr>
        <w:spacing w:before="100" w:beforeAutospacing="1" w:after="100" w:afterAutospacing="1" w:line="240" w:lineRule="auto"/>
        <w:ind w:right="21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Impacts on </w:t>
      </w:r>
      <w:r w:rsidR="00272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Small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Businesses</w:t>
      </w:r>
      <w:r w:rsidR="00272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Nonprofits</w:t>
      </w:r>
    </w:p>
    <w:p w14:paraId="66A764A4" w14:textId="1CEFD700" w:rsidR="002729F2" w:rsidRDefault="002729F2" w:rsidP="002729F2">
      <w:pPr>
        <w:numPr>
          <w:ilvl w:val="2"/>
          <w:numId w:val="1"/>
        </w:numPr>
        <w:spacing w:before="100" w:beforeAutospacing="1" w:after="100" w:afterAutospacing="1" w:line="240" w:lineRule="auto"/>
        <w:ind w:right="21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Loans or Grants to Mitigate Financial Hardship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id w:val="651869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C4F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</w:p>
    <w:p w14:paraId="0C883517" w14:textId="4F79877F" w:rsidR="002729F2" w:rsidRDefault="002729F2" w:rsidP="002729F2">
      <w:pPr>
        <w:numPr>
          <w:ilvl w:val="2"/>
          <w:numId w:val="1"/>
        </w:numPr>
        <w:spacing w:before="100" w:beforeAutospacing="1" w:after="100" w:afterAutospacing="1" w:line="240" w:lineRule="auto"/>
        <w:ind w:right="21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Loans or Grants to Implement Covid-19 Prevention or Mitigation Tactics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id w:val="-1946913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C4F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</w:p>
    <w:p w14:paraId="56832D88" w14:textId="022478DA" w:rsidR="002729F2" w:rsidRDefault="002729F2" w:rsidP="002729F2">
      <w:pPr>
        <w:numPr>
          <w:ilvl w:val="2"/>
          <w:numId w:val="1"/>
        </w:numPr>
        <w:spacing w:before="100" w:beforeAutospacing="1" w:after="100" w:afterAutospacing="1" w:line="240" w:lineRule="auto"/>
        <w:ind w:right="21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Technical Assistance, Counseling or Other Services to Assist with Business Planning Needs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id w:val="1729559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C4F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</w:p>
    <w:p w14:paraId="3F42C9E1" w14:textId="320316A5" w:rsidR="002729F2" w:rsidRDefault="002729F2" w:rsidP="002729F2">
      <w:pPr>
        <w:numPr>
          <w:ilvl w:val="2"/>
          <w:numId w:val="1"/>
        </w:numPr>
        <w:spacing w:before="100" w:beforeAutospacing="1" w:after="100" w:afterAutospacing="1" w:line="240" w:lineRule="auto"/>
        <w:ind w:right="21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Other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id w:val="-91131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C4F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</w:p>
    <w:p w14:paraId="6743471D" w14:textId="32F3965A" w:rsidR="00D52D9B" w:rsidRDefault="00D52D9B" w:rsidP="00222A53">
      <w:pPr>
        <w:numPr>
          <w:ilvl w:val="1"/>
          <w:numId w:val="1"/>
        </w:numPr>
        <w:spacing w:before="100" w:beforeAutospacing="1" w:after="100" w:afterAutospacing="1" w:line="240" w:lineRule="auto"/>
        <w:ind w:right="21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Disproportionate Impacts on Industries</w:t>
      </w:r>
    </w:p>
    <w:p w14:paraId="2FA9E734" w14:textId="6A62D32E" w:rsidR="00D52D9B" w:rsidRDefault="00D52D9B" w:rsidP="00D52D9B">
      <w:pPr>
        <w:numPr>
          <w:ilvl w:val="2"/>
          <w:numId w:val="1"/>
        </w:numPr>
        <w:spacing w:before="100" w:beforeAutospacing="1" w:after="100" w:afterAutospacing="1" w:line="240" w:lineRule="auto"/>
        <w:ind w:right="21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Tourism, Travel and Hospitality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id w:val="-2040270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C4F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</w:p>
    <w:p w14:paraId="001195E2" w14:textId="22BB65DB" w:rsidR="00D52D9B" w:rsidRDefault="00D52D9B" w:rsidP="00D52D9B">
      <w:pPr>
        <w:numPr>
          <w:ilvl w:val="2"/>
          <w:numId w:val="1"/>
        </w:numPr>
        <w:spacing w:before="100" w:beforeAutospacing="1" w:after="100" w:afterAutospacing="1" w:line="240" w:lineRule="auto"/>
        <w:ind w:right="21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Other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id w:val="1859232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C4F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</w:p>
    <w:p w14:paraId="2F165228" w14:textId="7A4C96D4" w:rsidR="00054099" w:rsidRDefault="00054099" w:rsidP="00222A53">
      <w:pPr>
        <w:numPr>
          <w:ilvl w:val="1"/>
          <w:numId w:val="1"/>
        </w:numPr>
        <w:spacing w:before="100" w:beforeAutospacing="1" w:after="100" w:afterAutospacing="1" w:line="240" w:lineRule="auto"/>
        <w:ind w:right="21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Impacts to State and Local Governments</w:t>
      </w:r>
    </w:p>
    <w:p w14:paraId="1CE7728B" w14:textId="024C0C2E" w:rsidR="002729F2" w:rsidRDefault="002729F2" w:rsidP="002729F2">
      <w:pPr>
        <w:numPr>
          <w:ilvl w:val="2"/>
          <w:numId w:val="1"/>
        </w:numPr>
        <w:spacing w:before="100" w:beforeAutospacing="1" w:after="100" w:afterAutospacing="1" w:line="240" w:lineRule="auto"/>
        <w:ind w:right="21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Rehiring State or Local Government Staff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id w:val="691335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C4F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</w:p>
    <w:p w14:paraId="0557868D" w14:textId="68FDE123" w:rsidR="002729F2" w:rsidRDefault="002729F2" w:rsidP="002729F2">
      <w:pPr>
        <w:numPr>
          <w:ilvl w:val="2"/>
          <w:numId w:val="1"/>
        </w:numPr>
        <w:spacing w:before="100" w:beforeAutospacing="1" w:after="100" w:afterAutospacing="1" w:line="240" w:lineRule="auto"/>
        <w:ind w:right="21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Other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id w:val="1064764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C4F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</w:p>
    <w:p w14:paraId="77CC27DC" w14:textId="3D37275B" w:rsidR="00D52D9B" w:rsidRDefault="00054099" w:rsidP="00D52D9B">
      <w:pPr>
        <w:numPr>
          <w:ilvl w:val="1"/>
          <w:numId w:val="1"/>
        </w:numPr>
        <w:spacing w:before="100" w:beforeAutospacing="1" w:after="100" w:afterAutospacing="1" w:line="240" w:lineRule="auto"/>
        <w:ind w:right="21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Exacerbation of Pre-existing Disparities</w:t>
      </w:r>
      <w:r w:rsidR="00D5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Through Investment in Housing and Neighborhoods</w:t>
      </w:r>
    </w:p>
    <w:p w14:paraId="07ED9BEA" w14:textId="4D2A353B" w:rsidR="00D52D9B" w:rsidRDefault="00D52D9B" w:rsidP="00D52D9B">
      <w:pPr>
        <w:numPr>
          <w:ilvl w:val="2"/>
          <w:numId w:val="1"/>
        </w:numPr>
        <w:spacing w:before="100" w:beforeAutospacing="1" w:after="100" w:afterAutospacing="1" w:line="240" w:lineRule="auto"/>
        <w:ind w:right="21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Services to Address Homelessness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id w:val="-544835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C4F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</w:p>
    <w:p w14:paraId="1B255233" w14:textId="285030F3" w:rsidR="00D52D9B" w:rsidRDefault="00D52D9B" w:rsidP="00D52D9B">
      <w:pPr>
        <w:numPr>
          <w:ilvl w:val="2"/>
          <w:numId w:val="1"/>
        </w:numPr>
        <w:spacing w:before="100" w:beforeAutospacing="1" w:after="100" w:afterAutospacing="1" w:line="240" w:lineRule="auto"/>
        <w:ind w:right="21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Affordable Housing Development 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id w:val="180125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C4F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</w:p>
    <w:p w14:paraId="6792485A" w14:textId="4FA03C1E" w:rsidR="00D52D9B" w:rsidRDefault="00D52D9B" w:rsidP="00D52D9B">
      <w:pPr>
        <w:numPr>
          <w:ilvl w:val="2"/>
          <w:numId w:val="1"/>
        </w:numPr>
        <w:spacing w:before="100" w:beforeAutospacing="1" w:after="100" w:afterAutospacing="1" w:line="240" w:lineRule="auto"/>
        <w:ind w:right="21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Housing Vouchers or Counseling 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id w:val="1269735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C4F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</w:p>
    <w:p w14:paraId="37BB35BB" w14:textId="61D443CE" w:rsidR="00C168C3" w:rsidRDefault="00C168C3" w:rsidP="00D52D9B">
      <w:pPr>
        <w:numPr>
          <w:ilvl w:val="2"/>
          <w:numId w:val="1"/>
        </w:numPr>
        <w:spacing w:before="100" w:beforeAutospacing="1" w:after="100" w:afterAutospacing="1" w:line="240" w:lineRule="auto"/>
        <w:ind w:right="21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Other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id w:val="-1987077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C4F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D08EC38" w14:textId="3834C58F" w:rsidR="00C168C3" w:rsidRDefault="00D52D9B" w:rsidP="00C168C3">
      <w:pPr>
        <w:numPr>
          <w:ilvl w:val="1"/>
          <w:numId w:val="1"/>
        </w:numPr>
        <w:spacing w:before="100" w:beforeAutospacing="1" w:after="100" w:afterAutospacing="1" w:line="240" w:lineRule="auto"/>
        <w:ind w:right="21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Exacerbation of Pre-existing Disparities Through </w:t>
      </w:r>
      <w:r w:rsidR="00C168C3">
        <w:rPr>
          <w:rFonts w:ascii="Times New Roman" w:eastAsia="Times New Roman" w:hAnsi="Times New Roman" w:cs="Times New Roman"/>
          <w:color w:val="000000"/>
          <w:sz w:val="28"/>
          <w:szCs w:val="28"/>
        </w:rPr>
        <w:t>Addressing Educational Disparities</w:t>
      </w:r>
    </w:p>
    <w:p w14:paraId="5B8BE3A7" w14:textId="7B04BB42" w:rsidR="00C168C3" w:rsidRDefault="00C168C3" w:rsidP="00C168C3">
      <w:pPr>
        <w:numPr>
          <w:ilvl w:val="2"/>
          <w:numId w:val="1"/>
        </w:numPr>
        <w:spacing w:before="100" w:beforeAutospacing="1" w:after="100" w:afterAutospacing="1" w:line="240" w:lineRule="auto"/>
        <w:ind w:right="21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Early Learning Services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id w:val="166011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B4A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</w:p>
    <w:p w14:paraId="39065B31" w14:textId="22C5DEB2" w:rsidR="00C168C3" w:rsidRDefault="00C168C3" w:rsidP="00C168C3">
      <w:pPr>
        <w:numPr>
          <w:ilvl w:val="2"/>
          <w:numId w:val="1"/>
        </w:numPr>
        <w:spacing w:before="100" w:beforeAutospacing="1" w:after="100" w:afterAutospacing="1" w:line="240" w:lineRule="auto"/>
        <w:ind w:right="21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Assistance to High-Poverty School Districts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id w:val="-358355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B4A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</w:p>
    <w:p w14:paraId="51890403" w14:textId="608DCAD6" w:rsidR="00C168C3" w:rsidRDefault="00C168C3" w:rsidP="00C168C3">
      <w:pPr>
        <w:numPr>
          <w:ilvl w:val="2"/>
          <w:numId w:val="1"/>
        </w:numPr>
        <w:spacing w:before="100" w:beforeAutospacing="1" w:after="100" w:afterAutospacing="1" w:line="240" w:lineRule="auto"/>
        <w:ind w:right="21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Evidence-Based Educational Services to Address Academic Needs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id w:val="-30344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B4A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</w:p>
    <w:p w14:paraId="5840E0AA" w14:textId="2012AE83" w:rsidR="00C168C3" w:rsidRDefault="00C168C3" w:rsidP="00C168C3">
      <w:pPr>
        <w:numPr>
          <w:ilvl w:val="2"/>
          <w:numId w:val="1"/>
        </w:numPr>
        <w:spacing w:before="100" w:beforeAutospacing="1" w:after="100" w:afterAutospacing="1" w:line="240" w:lineRule="auto"/>
        <w:ind w:right="21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Other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id w:val="-147675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B4A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</w:p>
    <w:p w14:paraId="1B93924D" w14:textId="1631343E" w:rsidR="00C168C3" w:rsidRDefault="00C168C3" w:rsidP="00C168C3">
      <w:pPr>
        <w:numPr>
          <w:ilvl w:val="1"/>
          <w:numId w:val="1"/>
        </w:numPr>
        <w:spacing w:before="100" w:beforeAutospacing="1" w:after="100" w:afterAutospacing="1" w:line="240" w:lineRule="auto"/>
        <w:ind w:right="21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Exacerbation of Pre-existing Disparities Through the Promotion of Health Childhood Environments</w:t>
      </w:r>
    </w:p>
    <w:p w14:paraId="78ADF0C2" w14:textId="593BAED2" w:rsidR="00C168C3" w:rsidRDefault="00C168C3" w:rsidP="00C168C3">
      <w:pPr>
        <w:numPr>
          <w:ilvl w:val="2"/>
          <w:numId w:val="1"/>
        </w:numPr>
        <w:spacing w:before="100" w:beforeAutospacing="1" w:after="100" w:afterAutospacing="1" w:line="240" w:lineRule="auto"/>
        <w:ind w:right="21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New or Expanded High-Quality Childcare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id w:val="648714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B4A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</w:p>
    <w:p w14:paraId="1FB3F649" w14:textId="62CFA5ED" w:rsidR="00C168C3" w:rsidRDefault="00C168C3" w:rsidP="00C168C3">
      <w:pPr>
        <w:numPr>
          <w:ilvl w:val="2"/>
          <w:numId w:val="1"/>
        </w:numPr>
        <w:spacing w:before="100" w:beforeAutospacing="1" w:after="100" w:afterAutospacing="1" w:line="240" w:lineRule="auto"/>
        <w:ind w:right="21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Home Visiting Programs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id w:val="1770274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B4A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</w:p>
    <w:p w14:paraId="74197441" w14:textId="3A5ADFB5" w:rsidR="00C168C3" w:rsidRDefault="00C168C3" w:rsidP="00C168C3">
      <w:pPr>
        <w:numPr>
          <w:ilvl w:val="2"/>
          <w:numId w:val="1"/>
        </w:numPr>
        <w:spacing w:before="100" w:beforeAutospacing="1" w:after="100" w:afterAutospacing="1" w:line="240" w:lineRule="auto"/>
        <w:ind w:right="21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Enhanced Services for Child Welfare-Involved Families and Foster Youth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id w:val="-181633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B4A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</w:p>
    <w:p w14:paraId="185CE225" w14:textId="17ECB308" w:rsidR="00C168C3" w:rsidRPr="00C168C3" w:rsidRDefault="00C168C3" w:rsidP="00602085">
      <w:pPr>
        <w:numPr>
          <w:ilvl w:val="2"/>
          <w:numId w:val="1"/>
        </w:numPr>
        <w:spacing w:before="100" w:beforeAutospacing="1" w:after="240" w:line="240" w:lineRule="auto"/>
        <w:ind w:left="2174" w:right="2160" w:hanging="1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Other 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id w:val="2113547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B4A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</w:p>
    <w:p w14:paraId="2927D698" w14:textId="4A195116" w:rsidR="007D3658" w:rsidRPr="00602085" w:rsidRDefault="00602085" w:rsidP="0060208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085">
        <w:rPr>
          <w:rFonts w:ascii="Times New Roman" w:hAnsi="Times New Roman" w:cs="Times New Roman"/>
          <w:b/>
          <w:bCs/>
          <w:sz w:val="28"/>
          <w:szCs w:val="28"/>
        </w:rPr>
        <w:t xml:space="preserve">Observation </w:t>
      </w:r>
      <w:r w:rsidR="008E449B">
        <w:rPr>
          <w:rFonts w:ascii="Times New Roman" w:hAnsi="Times New Roman" w:cs="Times New Roman"/>
          <w:b/>
          <w:bCs/>
          <w:sz w:val="28"/>
          <w:szCs w:val="28"/>
        </w:rPr>
        <w:t>and Instructions</w:t>
      </w:r>
    </w:p>
    <w:p w14:paraId="04CE0B25" w14:textId="5B7903CF" w:rsidR="00E369F3" w:rsidRDefault="004A2106" w:rsidP="00222A5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Your </w:t>
      </w:r>
      <w:r w:rsidR="00602085">
        <w:rPr>
          <w:rFonts w:ascii="Times New Roman" w:hAnsi="Times New Roman" w:cs="Times New Roman"/>
          <w:sz w:val="28"/>
          <w:szCs w:val="28"/>
        </w:rPr>
        <w:t xml:space="preserve">submission should </w:t>
      </w:r>
      <w:r w:rsidR="00740C54">
        <w:rPr>
          <w:rFonts w:ascii="Times New Roman" w:hAnsi="Times New Roman" w:cs="Times New Roman"/>
          <w:sz w:val="28"/>
          <w:szCs w:val="28"/>
        </w:rPr>
        <w:t xml:space="preserve">include a </w:t>
      </w:r>
      <w:r>
        <w:rPr>
          <w:rFonts w:ascii="Times New Roman" w:hAnsi="Times New Roman" w:cs="Times New Roman"/>
          <w:sz w:val="28"/>
          <w:szCs w:val="28"/>
        </w:rPr>
        <w:t xml:space="preserve">narrative description of </w:t>
      </w:r>
      <w:r w:rsidR="00740C54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 xml:space="preserve">particular project </w:t>
      </w:r>
      <w:r w:rsidR="00C2289F">
        <w:rPr>
          <w:rFonts w:ascii="Times New Roman" w:hAnsi="Times New Roman" w:cs="Times New Roman"/>
          <w:sz w:val="28"/>
          <w:szCs w:val="28"/>
        </w:rPr>
        <w:t xml:space="preserve">at issue and </w:t>
      </w:r>
      <w:r w:rsidR="002F657E">
        <w:rPr>
          <w:rFonts w:ascii="Times New Roman" w:hAnsi="Times New Roman" w:cs="Times New Roman"/>
          <w:sz w:val="28"/>
          <w:szCs w:val="28"/>
        </w:rPr>
        <w:t xml:space="preserve">provide </w:t>
      </w:r>
      <w:r w:rsidR="003876B1">
        <w:rPr>
          <w:rFonts w:ascii="Times New Roman" w:hAnsi="Times New Roman" w:cs="Times New Roman"/>
          <w:sz w:val="28"/>
          <w:szCs w:val="28"/>
        </w:rPr>
        <w:t xml:space="preserve">enough </w:t>
      </w:r>
      <w:r>
        <w:rPr>
          <w:rFonts w:ascii="Times New Roman" w:hAnsi="Times New Roman" w:cs="Times New Roman"/>
          <w:sz w:val="28"/>
          <w:szCs w:val="28"/>
        </w:rPr>
        <w:t xml:space="preserve">supporting detail </w:t>
      </w:r>
      <w:r w:rsidR="00A37468">
        <w:rPr>
          <w:rFonts w:ascii="Times New Roman" w:hAnsi="Times New Roman" w:cs="Times New Roman"/>
          <w:sz w:val="28"/>
          <w:szCs w:val="28"/>
        </w:rPr>
        <w:t xml:space="preserve">for us to assess the project under </w:t>
      </w:r>
      <w:r w:rsidR="00320FFC">
        <w:rPr>
          <w:rFonts w:ascii="Times New Roman" w:hAnsi="Times New Roman" w:cs="Times New Roman"/>
          <w:sz w:val="28"/>
          <w:szCs w:val="28"/>
        </w:rPr>
        <w:t xml:space="preserve">ARPA </w:t>
      </w:r>
      <w:r w:rsidR="00320FFC" w:rsidRPr="00895AE5">
        <w:rPr>
          <w:rFonts w:ascii="Times New Roman" w:hAnsi="Times New Roman" w:cs="Times New Roman"/>
          <w:sz w:val="28"/>
          <w:szCs w:val="28"/>
        </w:rPr>
        <w:t>§ 602(c)(1)</w:t>
      </w:r>
      <w:r w:rsidR="00320FFC">
        <w:rPr>
          <w:rFonts w:ascii="Times New Roman" w:hAnsi="Times New Roman" w:cs="Times New Roman"/>
          <w:sz w:val="28"/>
          <w:szCs w:val="28"/>
        </w:rPr>
        <w:t>(A) and relevant Guidance</w:t>
      </w:r>
      <w:r w:rsidR="009D3D63">
        <w:rPr>
          <w:rFonts w:ascii="Times New Roman" w:hAnsi="Times New Roman" w:cs="Times New Roman"/>
          <w:sz w:val="28"/>
          <w:szCs w:val="28"/>
        </w:rPr>
        <w:t xml:space="preserve">.  </w:t>
      </w:r>
      <w:r w:rsidR="00BA30BA">
        <w:rPr>
          <w:rFonts w:ascii="Times New Roman" w:hAnsi="Times New Roman" w:cs="Times New Roman"/>
          <w:sz w:val="28"/>
          <w:szCs w:val="28"/>
        </w:rPr>
        <w:t xml:space="preserve">We </w:t>
      </w:r>
      <w:r w:rsidR="00D4735A">
        <w:rPr>
          <w:rFonts w:ascii="Times New Roman" w:hAnsi="Times New Roman" w:cs="Times New Roman"/>
          <w:sz w:val="28"/>
          <w:szCs w:val="28"/>
        </w:rPr>
        <w:t>encourage a</w:t>
      </w:r>
      <w:r w:rsidR="0044062F">
        <w:rPr>
          <w:rFonts w:ascii="Times New Roman" w:hAnsi="Times New Roman" w:cs="Times New Roman"/>
          <w:sz w:val="28"/>
          <w:szCs w:val="28"/>
        </w:rPr>
        <w:t xml:space="preserve">n exacting </w:t>
      </w:r>
      <w:r w:rsidR="00BA30BA">
        <w:rPr>
          <w:rFonts w:ascii="Times New Roman" w:hAnsi="Times New Roman" w:cs="Times New Roman"/>
          <w:sz w:val="28"/>
          <w:szCs w:val="28"/>
        </w:rPr>
        <w:t xml:space="preserve">level of </w:t>
      </w:r>
      <w:r w:rsidR="009237D9">
        <w:rPr>
          <w:rFonts w:ascii="Times New Roman" w:hAnsi="Times New Roman" w:cs="Times New Roman"/>
          <w:sz w:val="28"/>
          <w:szCs w:val="28"/>
        </w:rPr>
        <w:t xml:space="preserve">detail </w:t>
      </w:r>
      <w:r w:rsidR="00D4735A">
        <w:rPr>
          <w:rFonts w:ascii="Times New Roman" w:hAnsi="Times New Roman" w:cs="Times New Roman"/>
          <w:sz w:val="28"/>
          <w:szCs w:val="28"/>
        </w:rPr>
        <w:t xml:space="preserve">for any </w:t>
      </w:r>
      <w:r w:rsidR="00A97A89">
        <w:rPr>
          <w:rFonts w:ascii="Times New Roman" w:hAnsi="Times New Roman" w:cs="Times New Roman"/>
          <w:sz w:val="28"/>
          <w:szCs w:val="28"/>
        </w:rPr>
        <w:t xml:space="preserve">narrative description </w:t>
      </w:r>
      <w:r w:rsidR="001630FF">
        <w:rPr>
          <w:rFonts w:ascii="Times New Roman" w:hAnsi="Times New Roman" w:cs="Times New Roman"/>
          <w:sz w:val="28"/>
          <w:szCs w:val="28"/>
        </w:rPr>
        <w:t xml:space="preserve">corresponding </w:t>
      </w:r>
      <w:r w:rsidR="00B472C2">
        <w:rPr>
          <w:rFonts w:ascii="Times New Roman" w:hAnsi="Times New Roman" w:cs="Times New Roman"/>
          <w:sz w:val="28"/>
          <w:szCs w:val="28"/>
        </w:rPr>
        <w:t xml:space="preserve">to </w:t>
      </w:r>
      <w:r w:rsidR="00A97A89">
        <w:rPr>
          <w:rFonts w:ascii="Times New Roman" w:hAnsi="Times New Roman" w:cs="Times New Roman"/>
          <w:sz w:val="28"/>
          <w:szCs w:val="28"/>
        </w:rPr>
        <w:t xml:space="preserve">an </w:t>
      </w:r>
      <w:r w:rsidR="00A63662">
        <w:rPr>
          <w:rFonts w:ascii="Times New Roman" w:hAnsi="Times New Roman" w:cs="Times New Roman"/>
          <w:sz w:val="28"/>
          <w:szCs w:val="28"/>
        </w:rPr>
        <w:t xml:space="preserve">“Other” </w:t>
      </w:r>
      <w:r w:rsidR="00B472C2">
        <w:rPr>
          <w:rFonts w:ascii="Times New Roman" w:hAnsi="Times New Roman" w:cs="Times New Roman"/>
          <w:sz w:val="28"/>
          <w:szCs w:val="28"/>
        </w:rPr>
        <w:t>designation</w:t>
      </w:r>
      <w:r w:rsidR="00A97A89">
        <w:rPr>
          <w:rFonts w:ascii="Times New Roman" w:hAnsi="Times New Roman" w:cs="Times New Roman"/>
          <w:sz w:val="28"/>
          <w:szCs w:val="28"/>
        </w:rPr>
        <w:t xml:space="preserve"> in the foregoing questionnaire.</w:t>
      </w:r>
    </w:p>
    <w:p w14:paraId="7BA2805F" w14:textId="5188B67F" w:rsidR="004A2106" w:rsidRDefault="00320FFC" w:rsidP="00222A5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note that, per the Guidance, p</w:t>
      </w:r>
      <w:r w:rsidR="006F631E">
        <w:rPr>
          <w:rFonts w:ascii="Times New Roman" w:hAnsi="Times New Roman" w:cs="Times New Roman"/>
          <w:sz w:val="28"/>
          <w:szCs w:val="28"/>
        </w:rPr>
        <w:t xml:space="preserve">rojects under ARPA </w:t>
      </w:r>
      <w:r w:rsidR="006F631E" w:rsidRPr="00895AE5">
        <w:rPr>
          <w:rFonts w:ascii="Times New Roman" w:hAnsi="Times New Roman" w:cs="Times New Roman"/>
          <w:sz w:val="28"/>
          <w:szCs w:val="28"/>
        </w:rPr>
        <w:t>§ 602(c)(1)</w:t>
      </w:r>
      <w:r w:rsidR="006F631E">
        <w:rPr>
          <w:rFonts w:ascii="Times New Roman" w:hAnsi="Times New Roman" w:cs="Times New Roman"/>
          <w:sz w:val="28"/>
          <w:szCs w:val="28"/>
        </w:rPr>
        <w:t>(A)</w:t>
      </w:r>
      <w:r w:rsidR="004A2106">
        <w:rPr>
          <w:rFonts w:ascii="Times New Roman" w:hAnsi="Times New Roman" w:cs="Times New Roman"/>
          <w:sz w:val="28"/>
          <w:szCs w:val="28"/>
        </w:rPr>
        <w:t xml:space="preserve"> </w:t>
      </w:r>
      <w:r w:rsidR="006F631E">
        <w:rPr>
          <w:rFonts w:ascii="Times New Roman" w:hAnsi="Times New Roman" w:cs="Times New Roman"/>
          <w:sz w:val="28"/>
          <w:szCs w:val="28"/>
        </w:rPr>
        <w:t xml:space="preserve">must </w:t>
      </w:r>
      <w:r w:rsidR="00F714D4">
        <w:rPr>
          <w:rFonts w:ascii="Times New Roman" w:hAnsi="Times New Roman" w:cs="Times New Roman"/>
          <w:sz w:val="28"/>
          <w:szCs w:val="28"/>
        </w:rPr>
        <w:t>respond to</w:t>
      </w:r>
      <w:r w:rsidR="00952B79">
        <w:rPr>
          <w:rFonts w:ascii="Times New Roman" w:hAnsi="Times New Roman" w:cs="Times New Roman"/>
          <w:sz w:val="28"/>
          <w:szCs w:val="28"/>
        </w:rPr>
        <w:t xml:space="preserve"> the Covid-19 public health emergency or its negative economic impacts.  </w:t>
      </w:r>
      <w:r w:rsidR="002852DE">
        <w:rPr>
          <w:rFonts w:ascii="Times New Roman" w:hAnsi="Times New Roman" w:cs="Times New Roman"/>
          <w:sz w:val="28"/>
          <w:szCs w:val="28"/>
        </w:rPr>
        <w:t>T</w:t>
      </w:r>
      <w:r w:rsidR="00A7190E">
        <w:rPr>
          <w:rFonts w:ascii="Times New Roman" w:hAnsi="Times New Roman" w:cs="Times New Roman"/>
          <w:sz w:val="28"/>
          <w:szCs w:val="28"/>
        </w:rPr>
        <w:t xml:space="preserve">o determine </w:t>
      </w:r>
      <w:r w:rsidR="00952B79">
        <w:rPr>
          <w:rFonts w:ascii="Times New Roman" w:hAnsi="Times New Roman" w:cs="Times New Roman"/>
          <w:sz w:val="28"/>
          <w:szCs w:val="28"/>
        </w:rPr>
        <w:t xml:space="preserve">whether a </w:t>
      </w:r>
      <w:r w:rsidR="00A7190E">
        <w:rPr>
          <w:rFonts w:ascii="Times New Roman" w:hAnsi="Times New Roman" w:cs="Times New Roman"/>
          <w:sz w:val="28"/>
          <w:szCs w:val="28"/>
        </w:rPr>
        <w:t xml:space="preserve">particular </w:t>
      </w:r>
      <w:r w:rsidR="00952B79">
        <w:rPr>
          <w:rFonts w:ascii="Times New Roman" w:hAnsi="Times New Roman" w:cs="Times New Roman"/>
          <w:sz w:val="28"/>
          <w:szCs w:val="28"/>
        </w:rPr>
        <w:t xml:space="preserve">program “responds to” the </w:t>
      </w:r>
      <w:r w:rsidR="009A1E89">
        <w:rPr>
          <w:rFonts w:ascii="Times New Roman" w:hAnsi="Times New Roman" w:cs="Times New Roman"/>
          <w:sz w:val="28"/>
          <w:szCs w:val="28"/>
        </w:rPr>
        <w:t xml:space="preserve">public health emergency </w:t>
      </w:r>
      <w:r w:rsidR="00A7190E">
        <w:rPr>
          <w:rFonts w:ascii="Times New Roman" w:hAnsi="Times New Roman" w:cs="Times New Roman"/>
          <w:sz w:val="28"/>
          <w:szCs w:val="28"/>
        </w:rPr>
        <w:t xml:space="preserve">we must </w:t>
      </w:r>
      <w:r w:rsidR="002852DE">
        <w:rPr>
          <w:rFonts w:ascii="Times New Roman" w:hAnsi="Times New Roman" w:cs="Times New Roman"/>
          <w:sz w:val="28"/>
          <w:szCs w:val="28"/>
        </w:rPr>
        <w:t xml:space="preserve">first </w:t>
      </w:r>
      <w:r w:rsidR="00AA527A">
        <w:rPr>
          <w:rFonts w:ascii="Times New Roman" w:hAnsi="Times New Roman" w:cs="Times New Roman"/>
          <w:sz w:val="28"/>
          <w:szCs w:val="28"/>
        </w:rPr>
        <w:t xml:space="preserve">identify </w:t>
      </w:r>
      <w:r w:rsidR="002852DE">
        <w:rPr>
          <w:rFonts w:ascii="Times New Roman" w:hAnsi="Times New Roman" w:cs="Times New Roman"/>
          <w:sz w:val="28"/>
          <w:szCs w:val="28"/>
        </w:rPr>
        <w:t xml:space="preserve">and assess in light of the Guidance </w:t>
      </w:r>
      <w:r w:rsidR="00AA527A">
        <w:rPr>
          <w:rFonts w:ascii="Times New Roman" w:hAnsi="Times New Roman" w:cs="Times New Roman"/>
          <w:sz w:val="28"/>
          <w:szCs w:val="28"/>
        </w:rPr>
        <w:t xml:space="preserve">the specific </w:t>
      </w:r>
      <w:r w:rsidR="002F657E">
        <w:rPr>
          <w:rFonts w:ascii="Times New Roman" w:hAnsi="Times New Roman" w:cs="Times New Roman"/>
          <w:sz w:val="28"/>
          <w:szCs w:val="28"/>
        </w:rPr>
        <w:t xml:space="preserve">public health </w:t>
      </w:r>
      <w:r w:rsidR="00AA527A">
        <w:rPr>
          <w:rFonts w:ascii="Times New Roman" w:hAnsi="Times New Roman" w:cs="Times New Roman"/>
          <w:sz w:val="28"/>
          <w:szCs w:val="28"/>
        </w:rPr>
        <w:t xml:space="preserve">need or negative </w:t>
      </w:r>
      <w:r w:rsidR="002F657E">
        <w:rPr>
          <w:rFonts w:ascii="Times New Roman" w:hAnsi="Times New Roman" w:cs="Times New Roman"/>
          <w:sz w:val="28"/>
          <w:szCs w:val="28"/>
        </w:rPr>
        <w:t xml:space="preserve">economic </w:t>
      </w:r>
      <w:r w:rsidR="00AA527A">
        <w:rPr>
          <w:rFonts w:ascii="Times New Roman" w:hAnsi="Times New Roman" w:cs="Times New Roman"/>
          <w:sz w:val="28"/>
          <w:szCs w:val="28"/>
        </w:rPr>
        <w:t>impact</w:t>
      </w:r>
      <w:r w:rsidR="00CA45EA">
        <w:rPr>
          <w:rFonts w:ascii="Times New Roman" w:hAnsi="Times New Roman" w:cs="Times New Roman"/>
          <w:sz w:val="28"/>
          <w:szCs w:val="28"/>
        </w:rPr>
        <w:t xml:space="preserve"> and the extent of the harm</w:t>
      </w:r>
      <w:r w:rsidR="002F657E">
        <w:rPr>
          <w:rFonts w:ascii="Times New Roman" w:hAnsi="Times New Roman" w:cs="Times New Roman"/>
          <w:sz w:val="28"/>
          <w:szCs w:val="28"/>
        </w:rPr>
        <w:t xml:space="preserve">.  We </w:t>
      </w:r>
      <w:r w:rsidR="000D5853">
        <w:rPr>
          <w:rFonts w:ascii="Times New Roman" w:hAnsi="Times New Roman" w:cs="Times New Roman"/>
          <w:sz w:val="28"/>
          <w:szCs w:val="28"/>
        </w:rPr>
        <w:t xml:space="preserve">also </w:t>
      </w:r>
      <w:r w:rsidR="002F657E">
        <w:rPr>
          <w:rFonts w:ascii="Times New Roman" w:hAnsi="Times New Roman" w:cs="Times New Roman"/>
          <w:sz w:val="28"/>
          <w:szCs w:val="28"/>
        </w:rPr>
        <w:t xml:space="preserve">must identify and assess how </w:t>
      </w:r>
      <w:r w:rsidR="003876B1">
        <w:rPr>
          <w:rFonts w:ascii="Times New Roman" w:hAnsi="Times New Roman" w:cs="Times New Roman"/>
          <w:sz w:val="28"/>
          <w:szCs w:val="28"/>
        </w:rPr>
        <w:t xml:space="preserve">and to what extent </w:t>
      </w:r>
      <w:r w:rsidR="002F657E">
        <w:rPr>
          <w:rFonts w:ascii="Times New Roman" w:hAnsi="Times New Roman" w:cs="Times New Roman"/>
          <w:sz w:val="28"/>
          <w:szCs w:val="28"/>
        </w:rPr>
        <w:t>the program, service or other intervention addresses the identified need or impact.</w:t>
      </w:r>
      <w:r w:rsidR="002852DE">
        <w:rPr>
          <w:rFonts w:ascii="Times New Roman" w:hAnsi="Times New Roman" w:cs="Times New Roman"/>
          <w:sz w:val="28"/>
          <w:szCs w:val="28"/>
        </w:rPr>
        <w:t xml:space="preserve">  </w:t>
      </w:r>
      <w:r w:rsidR="000D5853">
        <w:rPr>
          <w:rFonts w:ascii="Times New Roman" w:hAnsi="Times New Roman" w:cs="Times New Roman"/>
          <w:sz w:val="28"/>
          <w:szCs w:val="28"/>
        </w:rPr>
        <w:t xml:space="preserve">Your </w:t>
      </w:r>
      <w:r w:rsidR="004A2106">
        <w:rPr>
          <w:rFonts w:ascii="Times New Roman" w:hAnsi="Times New Roman" w:cs="Times New Roman"/>
          <w:sz w:val="28"/>
          <w:szCs w:val="28"/>
        </w:rPr>
        <w:t xml:space="preserve">narrative description </w:t>
      </w:r>
      <w:r w:rsidR="000D5853">
        <w:rPr>
          <w:rFonts w:ascii="Times New Roman" w:hAnsi="Times New Roman" w:cs="Times New Roman"/>
          <w:sz w:val="28"/>
          <w:szCs w:val="28"/>
        </w:rPr>
        <w:t xml:space="preserve">should address these </w:t>
      </w:r>
      <w:r w:rsidR="00FA022D">
        <w:rPr>
          <w:rFonts w:ascii="Times New Roman" w:hAnsi="Times New Roman" w:cs="Times New Roman"/>
          <w:sz w:val="28"/>
          <w:szCs w:val="28"/>
        </w:rPr>
        <w:t>issues</w:t>
      </w:r>
      <w:r w:rsidR="000D5853">
        <w:rPr>
          <w:rFonts w:ascii="Times New Roman" w:hAnsi="Times New Roman" w:cs="Times New Roman"/>
          <w:sz w:val="28"/>
          <w:szCs w:val="28"/>
        </w:rPr>
        <w:t xml:space="preserve"> is as much detail as possible.</w:t>
      </w:r>
    </w:p>
    <w:p w14:paraId="27FAD7C6" w14:textId="35903A73" w:rsidR="00AA1041" w:rsidRDefault="00203802" w:rsidP="002038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</w:t>
      </w:r>
      <w:r w:rsidRPr="00203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uestions</w:t>
      </w:r>
    </w:p>
    <w:p w14:paraId="791F29F0" w14:textId="2BCD7227" w:rsidR="00FA022D" w:rsidRPr="00203802" w:rsidRDefault="00FA022D" w:rsidP="00FA0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Your narrative description should also address the following basic questions</w:t>
      </w:r>
      <w:r w:rsidR="00B01CD3">
        <w:rPr>
          <w:rFonts w:ascii="Times New Roman" w:hAnsi="Times New Roman" w:cs="Times New Roman"/>
          <w:sz w:val="28"/>
          <w:szCs w:val="28"/>
        </w:rPr>
        <w:t>:</w:t>
      </w:r>
    </w:p>
    <w:p w14:paraId="0E57F485" w14:textId="2D12805F" w:rsidR="002103CE" w:rsidRDefault="005720E2" w:rsidP="00F36C7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What </w:t>
      </w:r>
      <w:r w:rsidR="002103CE"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basic structure </w:t>
      </w:r>
      <w:r w:rsidR="002103CE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9F3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nd economic terms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 the program</w:t>
      </w:r>
      <w:r w:rsidR="00D5666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04D6BA95" w14:textId="13DFDE18" w:rsidR="005720E2" w:rsidRDefault="00D5666D" w:rsidP="00F36C7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What entities are involved</w:t>
      </w:r>
      <w:r w:rsidR="005720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how will it be implemented</w:t>
      </w:r>
      <w:r w:rsidR="0009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5720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e.g., </w:t>
      </w:r>
      <w:r w:rsidR="00B275AB">
        <w:rPr>
          <w:rFonts w:ascii="Times New Roman" w:eastAsia="Times New Roman" w:hAnsi="Times New Roman" w:cs="Times New Roman"/>
          <w:color w:val="000000"/>
          <w:sz w:val="28"/>
          <w:szCs w:val="28"/>
        </w:rPr>
        <w:t>via a contract or grant</w:t>
      </w:r>
      <w:r w:rsidR="000945D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1A131BBA" w14:textId="4E93D60B" w:rsidR="00CD7666" w:rsidRDefault="00CD7666" w:rsidP="00F36C7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What are the measures of success, how will they be tracked and </w:t>
      </w:r>
      <w:r w:rsidR="00E0734B">
        <w:rPr>
          <w:rFonts w:ascii="Times New Roman" w:eastAsia="Times New Roman" w:hAnsi="Times New Roman" w:cs="Times New Roman"/>
          <w:color w:val="000000"/>
          <w:sz w:val="28"/>
          <w:szCs w:val="28"/>
        </w:rPr>
        <w:t>by what entity?</w:t>
      </w:r>
    </w:p>
    <w:p w14:paraId="5659E899" w14:textId="3BBAB5A1" w:rsidR="00072E33" w:rsidRDefault="00FB191C" w:rsidP="00F36C7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 w:rsidR="00F36C7C">
        <w:rPr>
          <w:rFonts w:ascii="Times New Roman" w:eastAsia="Times New Roman" w:hAnsi="Times New Roman" w:cs="Times New Roman"/>
          <w:color w:val="000000"/>
          <w:sz w:val="28"/>
          <w:szCs w:val="28"/>
        </w:rPr>
        <w:t>ill costs be incurred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during the period that began on March 3, 2021 and which ends on December </w:t>
      </w:r>
      <w:r w:rsidR="006D2904">
        <w:rPr>
          <w:rFonts w:ascii="Times New Roman" w:eastAsia="Times New Roman" w:hAnsi="Times New Roman" w:cs="Times New Roman"/>
          <w:color w:val="000000"/>
          <w:sz w:val="28"/>
          <w:szCs w:val="28"/>
        </w:rPr>
        <w:t>31, 2024</w:t>
      </w:r>
      <w:r w:rsidR="00072E3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0E52208E" w14:textId="3D3E976D" w:rsidR="00F36C7C" w:rsidRDefault="00072E33" w:rsidP="00F36C7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 w:rsidR="00F3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hat is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</w:t>
      </w:r>
      <w:r w:rsidR="00F36C7C">
        <w:rPr>
          <w:rFonts w:ascii="Times New Roman" w:eastAsia="Times New Roman" w:hAnsi="Times New Roman" w:cs="Times New Roman"/>
          <w:color w:val="000000"/>
          <w:sz w:val="28"/>
          <w:szCs w:val="28"/>
        </w:rPr>
        <w:t>completion date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of the project</w:t>
      </w:r>
      <w:r w:rsidR="0002386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646631BD" w14:textId="7C6E0AA8" w:rsidR="00F36C7C" w:rsidRDefault="00F36C7C" w:rsidP="00F36C7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Is there another federal source of funding</w:t>
      </w:r>
      <w:r w:rsidR="00AC2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 the project and, if so, what is</w:t>
      </w:r>
      <w:r w:rsidR="00A10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specific source and </w:t>
      </w:r>
      <w:r w:rsidR="00C31E9E">
        <w:rPr>
          <w:rFonts w:ascii="Times New Roman" w:eastAsia="Times New Roman" w:hAnsi="Times New Roman" w:cs="Times New Roman"/>
          <w:color w:val="000000"/>
          <w:sz w:val="28"/>
          <w:szCs w:val="28"/>
        </w:rPr>
        <w:t>the amount of the additional funding?</w:t>
      </w:r>
    </w:p>
    <w:p w14:paraId="249BC412" w14:textId="488E374E" w:rsidR="0040192D" w:rsidRDefault="0040192D" w:rsidP="00F36C7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Whether you </w:t>
      </w:r>
      <w:r w:rsidR="001741A1">
        <w:rPr>
          <w:rFonts w:ascii="Times New Roman" w:eastAsia="Times New Roman" w:hAnsi="Times New Roman" w:cs="Times New Roman"/>
          <w:color w:val="000000"/>
          <w:sz w:val="28"/>
          <w:szCs w:val="28"/>
        </w:rPr>
        <w:t>are seeking approval for 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project</w:t>
      </w:r>
      <w:r w:rsidR="00174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in part, </w:t>
      </w:r>
      <w:r w:rsidR="00335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under another subsection of </w:t>
      </w:r>
      <w:r w:rsidR="00335203" w:rsidRPr="00895AE5">
        <w:rPr>
          <w:rFonts w:ascii="Times New Roman" w:hAnsi="Times New Roman" w:cs="Times New Roman"/>
          <w:sz w:val="28"/>
          <w:szCs w:val="28"/>
        </w:rPr>
        <w:t>ARPA § 602(c)(1)</w:t>
      </w:r>
      <w:r w:rsidR="00335203">
        <w:rPr>
          <w:rFonts w:ascii="Times New Roman" w:hAnsi="Times New Roman" w:cs="Times New Roman"/>
          <w:sz w:val="28"/>
          <w:szCs w:val="28"/>
        </w:rPr>
        <w:t xml:space="preserve"> – </w:t>
      </w:r>
      <w:r w:rsidR="00AE55DD">
        <w:rPr>
          <w:rFonts w:ascii="Times New Roman" w:hAnsi="Times New Roman" w:cs="Times New Roman"/>
          <w:sz w:val="28"/>
          <w:szCs w:val="28"/>
        </w:rPr>
        <w:t xml:space="preserve">i.e., </w:t>
      </w:r>
      <w:r w:rsidR="00B65E6C">
        <w:rPr>
          <w:rFonts w:ascii="Times New Roman" w:hAnsi="Times New Roman" w:cs="Times New Roman"/>
          <w:sz w:val="28"/>
          <w:szCs w:val="28"/>
        </w:rPr>
        <w:t>subsection (</w:t>
      </w:r>
      <w:r w:rsidR="00AE55DD">
        <w:rPr>
          <w:rFonts w:ascii="Times New Roman" w:hAnsi="Times New Roman" w:cs="Times New Roman"/>
          <w:sz w:val="28"/>
          <w:szCs w:val="28"/>
        </w:rPr>
        <w:t>B)</w:t>
      </w:r>
      <w:r w:rsidR="007560E3">
        <w:rPr>
          <w:rFonts w:ascii="Times New Roman" w:hAnsi="Times New Roman" w:cs="Times New Roman"/>
          <w:sz w:val="28"/>
          <w:szCs w:val="28"/>
        </w:rPr>
        <w:t xml:space="preserve">, which deals with </w:t>
      </w:r>
      <w:r w:rsidR="00AE55DD">
        <w:rPr>
          <w:rFonts w:ascii="Times New Roman" w:hAnsi="Times New Roman" w:cs="Times New Roman"/>
          <w:sz w:val="28"/>
          <w:szCs w:val="28"/>
        </w:rPr>
        <w:t>premium pay for essential workers</w:t>
      </w:r>
      <w:r w:rsidR="007560E3">
        <w:rPr>
          <w:rFonts w:ascii="Times New Roman" w:hAnsi="Times New Roman" w:cs="Times New Roman"/>
          <w:sz w:val="28"/>
          <w:szCs w:val="28"/>
        </w:rPr>
        <w:t xml:space="preserve">, subsection (C), which deals with the provision of </w:t>
      </w:r>
      <w:r w:rsidR="00FB7578">
        <w:rPr>
          <w:rFonts w:ascii="Times New Roman" w:hAnsi="Times New Roman" w:cs="Times New Roman"/>
          <w:sz w:val="28"/>
          <w:szCs w:val="28"/>
        </w:rPr>
        <w:t>government services to the extent of reduction of revenue, and subsection (D)</w:t>
      </w:r>
      <w:r w:rsidR="00B848D4">
        <w:rPr>
          <w:rFonts w:ascii="Times New Roman" w:hAnsi="Times New Roman" w:cs="Times New Roman"/>
          <w:sz w:val="28"/>
          <w:szCs w:val="28"/>
        </w:rPr>
        <w:t xml:space="preserve">, </w:t>
      </w:r>
      <w:r w:rsidR="009C42CC">
        <w:rPr>
          <w:rFonts w:ascii="Times New Roman" w:hAnsi="Times New Roman" w:cs="Times New Roman"/>
          <w:sz w:val="28"/>
          <w:szCs w:val="28"/>
        </w:rPr>
        <w:t>which deals with</w:t>
      </w:r>
      <w:r w:rsidR="00B848D4">
        <w:rPr>
          <w:rFonts w:ascii="Times New Roman" w:hAnsi="Times New Roman" w:cs="Times New Roman"/>
          <w:sz w:val="28"/>
          <w:szCs w:val="28"/>
        </w:rPr>
        <w:t xml:space="preserve"> investments in water, sewer, or broadband infrastructure.</w:t>
      </w:r>
    </w:p>
    <w:sectPr w:rsidR="0040192D" w:rsidSect="00B6078C">
      <w:footerReference w:type="default" r:id="rId8"/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6AB3E" w14:textId="77777777" w:rsidR="00BB08F3" w:rsidRDefault="00BB08F3" w:rsidP="00B6078C">
      <w:pPr>
        <w:spacing w:after="0" w:line="240" w:lineRule="auto"/>
      </w:pPr>
      <w:r>
        <w:separator/>
      </w:r>
    </w:p>
  </w:endnote>
  <w:endnote w:type="continuationSeparator" w:id="0">
    <w:p w14:paraId="582642FD" w14:textId="77777777" w:rsidR="00BB08F3" w:rsidRDefault="00BB08F3" w:rsidP="00B60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977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EF7409" w14:textId="482EB6D8" w:rsidR="00B6078C" w:rsidRDefault="00B607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41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E0C6E7" w14:textId="77777777" w:rsidR="00B6078C" w:rsidRDefault="00B607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AEA4F" w14:textId="77777777" w:rsidR="00BB08F3" w:rsidRDefault="00BB08F3" w:rsidP="00B6078C">
      <w:pPr>
        <w:spacing w:after="0" w:line="240" w:lineRule="auto"/>
      </w:pPr>
      <w:r>
        <w:separator/>
      </w:r>
    </w:p>
  </w:footnote>
  <w:footnote w:type="continuationSeparator" w:id="0">
    <w:p w14:paraId="155F63B0" w14:textId="77777777" w:rsidR="00BB08F3" w:rsidRDefault="00BB08F3" w:rsidP="00B60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3D9"/>
    <w:multiLevelType w:val="hybridMultilevel"/>
    <w:tmpl w:val="7CFC6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77472"/>
    <w:multiLevelType w:val="hybridMultilevel"/>
    <w:tmpl w:val="955A1132"/>
    <w:lvl w:ilvl="0" w:tplc="13367010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7C"/>
    <w:rsid w:val="00023863"/>
    <w:rsid w:val="00054099"/>
    <w:rsid w:val="00072E33"/>
    <w:rsid w:val="000945D9"/>
    <w:rsid w:val="000A3A69"/>
    <w:rsid w:val="000C25EF"/>
    <w:rsid w:val="000D5853"/>
    <w:rsid w:val="000F666E"/>
    <w:rsid w:val="00150C94"/>
    <w:rsid w:val="001630FF"/>
    <w:rsid w:val="001741A1"/>
    <w:rsid w:val="00181575"/>
    <w:rsid w:val="001934F9"/>
    <w:rsid w:val="001C5B9F"/>
    <w:rsid w:val="00203802"/>
    <w:rsid w:val="002103CE"/>
    <w:rsid w:val="00222A53"/>
    <w:rsid w:val="002729F2"/>
    <w:rsid w:val="00276459"/>
    <w:rsid w:val="002852DE"/>
    <w:rsid w:val="002B132B"/>
    <w:rsid w:val="002F657E"/>
    <w:rsid w:val="00320FFC"/>
    <w:rsid w:val="00335203"/>
    <w:rsid w:val="003876B1"/>
    <w:rsid w:val="0040192D"/>
    <w:rsid w:val="0044062F"/>
    <w:rsid w:val="004A2106"/>
    <w:rsid w:val="005720E2"/>
    <w:rsid w:val="00576BAF"/>
    <w:rsid w:val="005A680E"/>
    <w:rsid w:val="005C4F47"/>
    <w:rsid w:val="005D0826"/>
    <w:rsid w:val="005E6EB5"/>
    <w:rsid w:val="005F4A9F"/>
    <w:rsid w:val="00602085"/>
    <w:rsid w:val="006D2904"/>
    <w:rsid w:val="006E0A13"/>
    <w:rsid w:val="006F631E"/>
    <w:rsid w:val="00702372"/>
    <w:rsid w:val="0072256E"/>
    <w:rsid w:val="00740C54"/>
    <w:rsid w:val="00753645"/>
    <w:rsid w:val="007560E3"/>
    <w:rsid w:val="00786452"/>
    <w:rsid w:val="007D3658"/>
    <w:rsid w:val="00895AE5"/>
    <w:rsid w:val="008E449B"/>
    <w:rsid w:val="009237D9"/>
    <w:rsid w:val="00952B79"/>
    <w:rsid w:val="009A1E89"/>
    <w:rsid w:val="009C42CC"/>
    <w:rsid w:val="009D3D63"/>
    <w:rsid w:val="009F34AF"/>
    <w:rsid w:val="00A10477"/>
    <w:rsid w:val="00A37468"/>
    <w:rsid w:val="00A56C80"/>
    <w:rsid w:val="00A63662"/>
    <w:rsid w:val="00A7190E"/>
    <w:rsid w:val="00A84813"/>
    <w:rsid w:val="00A97A89"/>
    <w:rsid w:val="00AA1041"/>
    <w:rsid w:val="00AA527A"/>
    <w:rsid w:val="00AC2A5B"/>
    <w:rsid w:val="00AC4F76"/>
    <w:rsid w:val="00AD0C4A"/>
    <w:rsid w:val="00AE55DD"/>
    <w:rsid w:val="00B01CD3"/>
    <w:rsid w:val="00B275AB"/>
    <w:rsid w:val="00B472C2"/>
    <w:rsid w:val="00B56FD4"/>
    <w:rsid w:val="00B6078C"/>
    <w:rsid w:val="00B65E6C"/>
    <w:rsid w:val="00B848D4"/>
    <w:rsid w:val="00BA30BA"/>
    <w:rsid w:val="00BB08F3"/>
    <w:rsid w:val="00BD4486"/>
    <w:rsid w:val="00C06C4F"/>
    <w:rsid w:val="00C168C3"/>
    <w:rsid w:val="00C2289F"/>
    <w:rsid w:val="00C31E9E"/>
    <w:rsid w:val="00C44CB7"/>
    <w:rsid w:val="00C83046"/>
    <w:rsid w:val="00CA254F"/>
    <w:rsid w:val="00CA45EA"/>
    <w:rsid w:val="00CC3EFD"/>
    <w:rsid w:val="00CD7666"/>
    <w:rsid w:val="00D141F4"/>
    <w:rsid w:val="00D431EB"/>
    <w:rsid w:val="00D46E38"/>
    <w:rsid w:val="00D4735A"/>
    <w:rsid w:val="00D52D9B"/>
    <w:rsid w:val="00D5666D"/>
    <w:rsid w:val="00DA5B4A"/>
    <w:rsid w:val="00E0734B"/>
    <w:rsid w:val="00E369F3"/>
    <w:rsid w:val="00E41842"/>
    <w:rsid w:val="00F36C7C"/>
    <w:rsid w:val="00F714D4"/>
    <w:rsid w:val="00FA022D"/>
    <w:rsid w:val="00FB191C"/>
    <w:rsid w:val="00FB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DE5C0"/>
  <w15:chartTrackingRefBased/>
  <w15:docId w15:val="{CB4664FA-633F-4B3E-AF13-F4244BED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C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56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F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F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FD4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8304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60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78C"/>
  </w:style>
  <w:style w:type="paragraph" w:styleId="Footer">
    <w:name w:val="footer"/>
    <w:basedOn w:val="Normal"/>
    <w:link w:val="FooterChar"/>
    <w:uiPriority w:val="99"/>
    <w:unhideWhenUsed/>
    <w:rsid w:val="00B60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5EEFD-3797-4685-820B-0FC40F3B1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Kirshon, Ilona (DOJ)</dc:creator>
  <cp:keywords/>
  <dc:description/>
  <cp:lastModifiedBy>Sarah Rhine</cp:lastModifiedBy>
  <cp:revision>2</cp:revision>
  <cp:lastPrinted>2021-10-04T14:30:00Z</cp:lastPrinted>
  <dcterms:created xsi:type="dcterms:W3CDTF">2021-11-03T20:41:00Z</dcterms:created>
  <dcterms:modified xsi:type="dcterms:W3CDTF">2021-11-03T20:41:00Z</dcterms:modified>
</cp:coreProperties>
</file>